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13A" w:rsidRDefault="003D713A" w:rsidP="003D713A">
      <w:pPr>
        <w:pStyle w:val="Title"/>
        <w:spacing w:line="360" w:lineRule="auto"/>
        <w:jc w:val="left"/>
        <w:rPr>
          <w:rFonts w:ascii="Arial" w:hAnsi="Arial" w:cs="Arial"/>
        </w:rPr>
      </w:pPr>
      <w:r>
        <w:rPr>
          <w:rFonts w:ascii="Cambria" w:hAnsi="Cambria" w:cs="Arial"/>
          <w:b w:val="0"/>
          <w:noProof/>
          <w:sz w:val="28"/>
        </w:rPr>
        <w:drawing>
          <wp:inline distT="0" distB="0" distL="0" distR="0">
            <wp:extent cx="2445385" cy="712470"/>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2445385" cy="712470"/>
                    </a:xfrm>
                    <a:prstGeom prst="rect">
                      <a:avLst/>
                    </a:prstGeom>
                    <a:noFill/>
                    <a:ln w="9525">
                      <a:noFill/>
                      <a:miter lim="800000"/>
                      <a:headEnd/>
                      <a:tailEnd/>
                    </a:ln>
                  </pic:spPr>
                </pic:pic>
              </a:graphicData>
            </a:graphic>
          </wp:inline>
        </w:drawing>
      </w:r>
      <w:r>
        <w:rPr>
          <w:rFonts w:ascii="Cambria" w:hAnsi="Cambria" w:cs="Arial"/>
          <w:b w:val="0"/>
          <w:noProof/>
          <w:sz w:val="28"/>
        </w:rPr>
        <w:drawing>
          <wp:anchor distT="0" distB="0" distL="114300" distR="114300" simplePos="0" relativeHeight="251660288" behindDoc="0" locked="0" layoutInCell="1" allowOverlap="1">
            <wp:simplePos x="0" y="0"/>
            <wp:positionH relativeFrom="column">
              <wp:posOffset>3581400</wp:posOffset>
            </wp:positionH>
            <wp:positionV relativeFrom="paragraph">
              <wp:posOffset>-28575</wp:posOffset>
            </wp:positionV>
            <wp:extent cx="1714500" cy="800100"/>
            <wp:effectExtent l="19050" t="0" r="0" b="0"/>
            <wp:wrapNone/>
            <wp:docPr id="2" name="Picture 13" descr="CORH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RHA Logo"/>
                    <pic:cNvPicPr>
                      <a:picLocks noChangeAspect="1" noChangeArrowheads="1"/>
                    </pic:cNvPicPr>
                  </pic:nvPicPr>
                  <pic:blipFill>
                    <a:blip r:embed="rId6" cstate="print"/>
                    <a:srcRect/>
                    <a:stretch>
                      <a:fillRect/>
                    </a:stretch>
                  </pic:blipFill>
                  <pic:spPr bwMode="auto">
                    <a:xfrm>
                      <a:off x="0" y="0"/>
                      <a:ext cx="1714500" cy="800100"/>
                    </a:xfrm>
                    <a:prstGeom prst="rect">
                      <a:avLst/>
                    </a:prstGeom>
                    <a:noFill/>
                    <a:ln w="9525">
                      <a:noFill/>
                      <a:miter lim="800000"/>
                      <a:headEnd/>
                      <a:tailEnd/>
                    </a:ln>
                  </pic:spPr>
                </pic:pic>
              </a:graphicData>
            </a:graphic>
          </wp:anchor>
        </w:drawing>
      </w:r>
      <w:r>
        <w:rPr>
          <w:rFonts w:ascii="Cambria" w:hAnsi="Cambria" w:cs="Arial"/>
          <w:b w:val="0"/>
          <w:noProof/>
          <w:sz w:val="28"/>
        </w:rPr>
        <w:t xml:space="preserve">                                            </w:t>
      </w:r>
    </w:p>
    <w:p w:rsidR="003D713A" w:rsidRDefault="003D713A" w:rsidP="003D713A">
      <w:pPr>
        <w:pStyle w:val="Title"/>
        <w:spacing w:line="360" w:lineRule="auto"/>
        <w:rPr>
          <w:rFonts w:ascii="Arial" w:hAnsi="Arial" w:cs="Arial"/>
        </w:rPr>
      </w:pPr>
    </w:p>
    <w:p w:rsidR="001C44DA" w:rsidRPr="00A75937" w:rsidRDefault="001C44DA" w:rsidP="001C44DA">
      <w:pPr>
        <w:jc w:val="center"/>
        <w:rPr>
          <w:b/>
        </w:rPr>
      </w:pPr>
      <w:r w:rsidRPr="00A75937">
        <w:rPr>
          <w:b/>
        </w:rPr>
        <w:t>Terms of Reference</w:t>
      </w:r>
    </w:p>
    <w:p w:rsidR="001C44DA" w:rsidRPr="00A75937" w:rsidRDefault="001C44DA" w:rsidP="001C44DA">
      <w:pPr>
        <w:jc w:val="center"/>
        <w:rPr>
          <w:b/>
        </w:rPr>
      </w:pPr>
      <w:r w:rsidRPr="00A75937">
        <w:rPr>
          <w:b/>
        </w:rPr>
        <w:t>Training on Knowledge Management for Organizational Effectiveness</w:t>
      </w:r>
    </w:p>
    <w:p w:rsidR="001C44DA" w:rsidRPr="00A75937" w:rsidRDefault="001C44DA" w:rsidP="001C44DA">
      <w:pPr>
        <w:spacing w:line="360" w:lineRule="auto"/>
        <w:jc w:val="both"/>
      </w:pPr>
    </w:p>
    <w:p w:rsidR="001C44DA" w:rsidRPr="00A75937" w:rsidRDefault="001C44DA" w:rsidP="001C44DA">
      <w:pPr>
        <w:pStyle w:val="ListParagraph"/>
        <w:numPr>
          <w:ilvl w:val="0"/>
          <w:numId w:val="4"/>
        </w:numPr>
        <w:spacing w:after="0" w:line="240" w:lineRule="auto"/>
        <w:rPr>
          <w:rFonts w:ascii="Times New Roman" w:eastAsia="Times New Roman" w:hAnsi="Times New Roman" w:cs="Times New Roman"/>
          <w:b/>
          <w:u w:val="single"/>
        </w:rPr>
      </w:pPr>
      <w:r w:rsidRPr="00A75937">
        <w:rPr>
          <w:rFonts w:ascii="Times New Roman" w:eastAsia="Times New Roman" w:hAnsi="Times New Roman" w:cs="Times New Roman"/>
          <w:b/>
          <w:u w:val="single"/>
        </w:rPr>
        <w:t xml:space="preserve">Background </w:t>
      </w:r>
    </w:p>
    <w:p w:rsidR="001C44DA" w:rsidRPr="00A75937" w:rsidRDefault="001C44DA" w:rsidP="001C44DA">
      <w:pPr>
        <w:pStyle w:val="Default"/>
        <w:spacing w:line="360" w:lineRule="auto"/>
        <w:rPr>
          <w:rFonts w:ascii="Times New Roman" w:hAnsi="Times New Roman" w:cs="Times New Roman"/>
          <w:b/>
          <w:bCs/>
          <w:sz w:val="10"/>
        </w:rPr>
      </w:pPr>
    </w:p>
    <w:p w:rsidR="001C44DA" w:rsidRPr="00A75937" w:rsidRDefault="001C44DA" w:rsidP="001C44DA">
      <w:pPr>
        <w:spacing w:line="360" w:lineRule="auto"/>
        <w:jc w:val="both"/>
      </w:pPr>
      <w:r w:rsidRPr="00A75937">
        <w:t xml:space="preserve">The Consortium of Reproductive Health Associations (CORHA) is an organizational expression of the determination of NGOs committed to the provision of comprehensive, integrated and sustainable sexual and reproductive health information and services in Ethiopia. The organization is Reproductive Health focused Consortium which has been functioning effectively in creating platforms for policy discussion and dialogue, coordinating members’ activities and representing its members and capacity building.  </w:t>
      </w:r>
    </w:p>
    <w:p w:rsidR="001C44DA" w:rsidRPr="00A75937" w:rsidRDefault="001C44DA" w:rsidP="001C44DA">
      <w:pPr>
        <w:spacing w:line="360" w:lineRule="auto"/>
        <w:jc w:val="both"/>
        <w:rPr>
          <w:sz w:val="10"/>
        </w:rPr>
      </w:pPr>
    </w:p>
    <w:p w:rsidR="001C44DA" w:rsidRPr="00A75937" w:rsidRDefault="001C44DA" w:rsidP="001C44DA">
      <w:pPr>
        <w:spacing w:line="360" w:lineRule="auto"/>
        <w:jc w:val="both"/>
      </w:pPr>
      <w:r w:rsidRPr="00A75937">
        <w:t xml:space="preserve">CORHA is awarded to implement the Enhancing the Capacity of NGOs for Quality FP/MCH Services project through direct USAID financial support. The project is expected to improve the capacity of CORHA member organizations to enable them provide quality FP/MCH services in their target areas. It mainly focuses on strengthening technical, organizational and institutional capacity building of CORHA member organizations. Under this project, CORHA intends to strengthen the competencies of 20 direct beneficiaries of CORHA member organizations to deliver quality RH information and services. </w:t>
      </w:r>
    </w:p>
    <w:p w:rsidR="001C44DA" w:rsidRPr="00A75937" w:rsidRDefault="001C44DA" w:rsidP="001C44DA">
      <w:pPr>
        <w:spacing w:line="360" w:lineRule="auto"/>
        <w:jc w:val="both"/>
        <w:rPr>
          <w:sz w:val="8"/>
        </w:rPr>
      </w:pPr>
    </w:p>
    <w:p w:rsidR="001C44DA" w:rsidRPr="00A75937" w:rsidRDefault="001C44DA" w:rsidP="001C44DA">
      <w:pPr>
        <w:spacing w:line="360" w:lineRule="auto"/>
        <w:jc w:val="both"/>
      </w:pPr>
      <w:r w:rsidRPr="00A75937">
        <w:t xml:space="preserve">According to the Organizational Capacity Assessment report, most of the direct project beneficiary organizations suffer from staff turnover, lack of institutional memory, loss of hard and electronic documents, and poor knowledge application. Cognizant of the fact that success and institutional development depends on harnessing Knowledge Management (KM) to improve programs, services, and increase organizational sustainability, CORHA would like to organize five days Knowledge Management training to direct  project beneficiary organizations. </w:t>
      </w:r>
    </w:p>
    <w:p w:rsidR="001C44DA" w:rsidRPr="00A75937" w:rsidRDefault="001C44DA" w:rsidP="001C44DA">
      <w:pPr>
        <w:spacing w:line="360" w:lineRule="auto"/>
        <w:jc w:val="both"/>
        <w:rPr>
          <w:sz w:val="8"/>
        </w:rPr>
      </w:pPr>
    </w:p>
    <w:p w:rsidR="001C44DA" w:rsidRDefault="001C44DA" w:rsidP="001C44DA">
      <w:pPr>
        <w:pStyle w:val="BodyText"/>
        <w:spacing w:line="360" w:lineRule="auto"/>
        <w:jc w:val="both"/>
      </w:pPr>
    </w:p>
    <w:p w:rsidR="001C44DA" w:rsidRDefault="001C44DA" w:rsidP="001C44DA">
      <w:pPr>
        <w:pStyle w:val="BodyText"/>
        <w:spacing w:line="360" w:lineRule="auto"/>
        <w:jc w:val="both"/>
      </w:pPr>
    </w:p>
    <w:p w:rsidR="001C44DA" w:rsidRDefault="001C44DA" w:rsidP="001C44DA">
      <w:pPr>
        <w:pStyle w:val="BodyText"/>
        <w:spacing w:line="360" w:lineRule="auto"/>
        <w:jc w:val="both"/>
      </w:pPr>
    </w:p>
    <w:p w:rsidR="001C44DA" w:rsidRDefault="001C44DA" w:rsidP="001C44DA">
      <w:pPr>
        <w:pStyle w:val="BodyText"/>
        <w:spacing w:line="360" w:lineRule="auto"/>
        <w:jc w:val="both"/>
      </w:pPr>
    </w:p>
    <w:p w:rsidR="001C44DA" w:rsidRDefault="001C44DA" w:rsidP="001C44DA">
      <w:pPr>
        <w:pStyle w:val="BodyText"/>
        <w:spacing w:line="360" w:lineRule="auto"/>
        <w:jc w:val="both"/>
      </w:pPr>
    </w:p>
    <w:p w:rsidR="001C44DA" w:rsidRPr="00A75937" w:rsidRDefault="001C44DA" w:rsidP="001C44DA">
      <w:pPr>
        <w:pStyle w:val="BodyText"/>
        <w:spacing w:line="360" w:lineRule="auto"/>
        <w:jc w:val="both"/>
      </w:pPr>
      <w:r w:rsidRPr="00A75937">
        <w:lastRenderedPageBreak/>
        <w:t>II. Objectives</w:t>
      </w:r>
    </w:p>
    <w:p w:rsidR="001C44DA" w:rsidRPr="00A75937" w:rsidRDefault="001C44DA" w:rsidP="001C44DA">
      <w:pPr>
        <w:pStyle w:val="BodyText"/>
        <w:spacing w:line="360" w:lineRule="auto"/>
        <w:jc w:val="both"/>
      </w:pPr>
    </w:p>
    <w:p w:rsidR="001C44DA" w:rsidRPr="00A75937" w:rsidRDefault="001C44DA" w:rsidP="001C44DA">
      <w:pPr>
        <w:pStyle w:val="BodyText"/>
        <w:spacing w:line="360" w:lineRule="auto"/>
        <w:jc w:val="both"/>
      </w:pPr>
      <w:r w:rsidRPr="00A75937">
        <w:t xml:space="preserve">     General Objective:</w:t>
      </w:r>
    </w:p>
    <w:p w:rsidR="001C44DA" w:rsidRPr="00A75937" w:rsidRDefault="001C44DA" w:rsidP="001C44DA">
      <w:pPr>
        <w:spacing w:line="360" w:lineRule="auto"/>
        <w:jc w:val="both"/>
      </w:pPr>
      <w:r w:rsidRPr="00A75937">
        <w:t xml:space="preserve">The principal aim of the training will be to enhance networking of information and knowledge with key stakeholders, including governments, CORHA, Other CORHA member organizations and development partner organizations involved in SRHR activities. </w:t>
      </w:r>
    </w:p>
    <w:p w:rsidR="001C44DA" w:rsidRPr="00A75937" w:rsidRDefault="001C44DA" w:rsidP="001C44DA">
      <w:pPr>
        <w:spacing w:line="360" w:lineRule="auto"/>
        <w:jc w:val="both"/>
        <w:rPr>
          <w:sz w:val="12"/>
        </w:rPr>
      </w:pPr>
    </w:p>
    <w:p w:rsidR="001C44DA" w:rsidRPr="00A75937" w:rsidRDefault="001C44DA" w:rsidP="001C44DA">
      <w:pPr>
        <w:pStyle w:val="BodyText"/>
        <w:spacing w:line="360" w:lineRule="auto"/>
        <w:jc w:val="both"/>
      </w:pPr>
      <w:r w:rsidRPr="00A75937">
        <w:t>Specific objectives:</w:t>
      </w:r>
    </w:p>
    <w:p w:rsidR="001C44DA" w:rsidRPr="00A75937" w:rsidRDefault="001C44DA" w:rsidP="001C44DA">
      <w:pPr>
        <w:pStyle w:val="ListParagraph"/>
        <w:numPr>
          <w:ilvl w:val="0"/>
          <w:numId w:val="5"/>
        </w:numPr>
        <w:spacing w:after="0" w:line="360" w:lineRule="auto"/>
        <w:rPr>
          <w:rFonts w:ascii="Times New Roman" w:eastAsia="Times New Roman" w:hAnsi="Times New Roman" w:cs="Times New Roman"/>
        </w:rPr>
      </w:pPr>
      <w:r w:rsidRPr="00A75937">
        <w:rPr>
          <w:rFonts w:ascii="Times New Roman" w:eastAsia="Times New Roman" w:hAnsi="Times New Roman" w:cs="Times New Roman"/>
        </w:rPr>
        <w:t>Perform KM using proven tips/tools anyone can use</w:t>
      </w:r>
    </w:p>
    <w:p w:rsidR="001C44DA" w:rsidRPr="00A75937" w:rsidRDefault="001C44DA" w:rsidP="001C44DA">
      <w:pPr>
        <w:pStyle w:val="ListParagraph"/>
        <w:numPr>
          <w:ilvl w:val="0"/>
          <w:numId w:val="5"/>
        </w:numPr>
        <w:spacing w:after="0" w:line="360" w:lineRule="auto"/>
        <w:rPr>
          <w:rFonts w:ascii="Times New Roman" w:eastAsia="Times New Roman" w:hAnsi="Times New Roman" w:cs="Times New Roman"/>
        </w:rPr>
      </w:pPr>
      <w:r w:rsidRPr="00A75937">
        <w:rPr>
          <w:rFonts w:ascii="Times New Roman" w:eastAsia="Times New Roman" w:hAnsi="Times New Roman" w:cs="Times New Roman"/>
        </w:rPr>
        <w:t>Build Collaborative Environments; better communication, spark innovation</w:t>
      </w:r>
    </w:p>
    <w:p w:rsidR="001C44DA" w:rsidRPr="00A75937" w:rsidRDefault="001C44DA" w:rsidP="001C44DA">
      <w:pPr>
        <w:pStyle w:val="ListParagraph"/>
        <w:numPr>
          <w:ilvl w:val="0"/>
          <w:numId w:val="5"/>
        </w:numPr>
        <w:spacing w:after="0" w:line="360" w:lineRule="auto"/>
        <w:rPr>
          <w:rFonts w:ascii="Times New Roman" w:eastAsia="Times New Roman" w:hAnsi="Times New Roman" w:cs="Times New Roman"/>
        </w:rPr>
      </w:pPr>
      <w:r w:rsidRPr="00A75937">
        <w:rPr>
          <w:rFonts w:ascii="Times New Roman" w:eastAsia="Times New Roman" w:hAnsi="Times New Roman" w:cs="Times New Roman"/>
        </w:rPr>
        <w:t>Transform their organization into a rapid learning environment</w:t>
      </w:r>
    </w:p>
    <w:p w:rsidR="001C44DA" w:rsidRPr="00A75937" w:rsidRDefault="001C44DA" w:rsidP="001C44DA">
      <w:pPr>
        <w:pStyle w:val="ListParagraph"/>
        <w:numPr>
          <w:ilvl w:val="0"/>
          <w:numId w:val="5"/>
        </w:numPr>
        <w:spacing w:after="0" w:line="360" w:lineRule="auto"/>
        <w:rPr>
          <w:rFonts w:ascii="Times New Roman" w:eastAsia="Times New Roman" w:hAnsi="Times New Roman" w:cs="Times New Roman"/>
        </w:rPr>
      </w:pPr>
      <w:r w:rsidRPr="00A75937">
        <w:rPr>
          <w:rFonts w:ascii="Times New Roman" w:eastAsia="Times New Roman" w:hAnsi="Times New Roman" w:cs="Times New Roman"/>
        </w:rPr>
        <w:t>Develop innovative ways to motivate their staff with quick wins</w:t>
      </w:r>
    </w:p>
    <w:p w:rsidR="001C44DA" w:rsidRPr="00A75937" w:rsidRDefault="001C44DA" w:rsidP="001C44DA">
      <w:pPr>
        <w:pStyle w:val="ListParagraph"/>
        <w:numPr>
          <w:ilvl w:val="0"/>
          <w:numId w:val="5"/>
        </w:numPr>
        <w:spacing w:after="0" w:line="360" w:lineRule="auto"/>
        <w:rPr>
          <w:rFonts w:ascii="Times New Roman" w:eastAsia="Times New Roman" w:hAnsi="Times New Roman" w:cs="Times New Roman"/>
        </w:rPr>
      </w:pPr>
      <w:r w:rsidRPr="00A75937">
        <w:rPr>
          <w:rFonts w:ascii="Times New Roman" w:eastAsia="Times New Roman" w:hAnsi="Times New Roman" w:cs="Times New Roman"/>
        </w:rPr>
        <w:t>Create the  KM  Vision  for  their organization,  including  a  solid  strategy  to  get  there</w:t>
      </w:r>
    </w:p>
    <w:p w:rsidR="001C44DA" w:rsidRPr="00A75937" w:rsidRDefault="001C44DA" w:rsidP="001C44DA">
      <w:pPr>
        <w:pStyle w:val="ListParagraph"/>
        <w:numPr>
          <w:ilvl w:val="0"/>
          <w:numId w:val="5"/>
        </w:numPr>
        <w:spacing w:after="0" w:line="360" w:lineRule="auto"/>
        <w:rPr>
          <w:rFonts w:ascii="Times New Roman" w:eastAsia="Times New Roman" w:hAnsi="Times New Roman" w:cs="Times New Roman"/>
        </w:rPr>
      </w:pPr>
      <w:r w:rsidRPr="00A75937">
        <w:rPr>
          <w:rFonts w:ascii="Times New Roman" w:eastAsia="Times New Roman" w:hAnsi="Times New Roman" w:cs="Times New Roman"/>
        </w:rPr>
        <w:t>Initiate with their peers successful Communities of Practice</w:t>
      </w:r>
    </w:p>
    <w:p w:rsidR="001C44DA" w:rsidRPr="00A75937" w:rsidRDefault="001C44DA" w:rsidP="001C44DA">
      <w:pPr>
        <w:pStyle w:val="ListParagraph"/>
        <w:numPr>
          <w:ilvl w:val="0"/>
          <w:numId w:val="5"/>
        </w:numPr>
        <w:spacing w:after="0" w:line="360" w:lineRule="auto"/>
        <w:rPr>
          <w:rFonts w:ascii="Times New Roman" w:eastAsia="Times New Roman" w:hAnsi="Times New Roman" w:cs="Times New Roman"/>
        </w:rPr>
      </w:pPr>
      <w:r w:rsidRPr="00A75937">
        <w:rPr>
          <w:rFonts w:ascii="Times New Roman" w:eastAsia="Times New Roman" w:hAnsi="Times New Roman" w:cs="Times New Roman"/>
        </w:rPr>
        <w:t>Discover usable, real world KM principles and keys to success</w:t>
      </w:r>
    </w:p>
    <w:p w:rsidR="001C44DA" w:rsidRPr="00A75937" w:rsidRDefault="001C44DA" w:rsidP="001C44DA">
      <w:pPr>
        <w:pStyle w:val="BodyText"/>
        <w:rPr>
          <w:b w:val="0"/>
          <w:bCs w:val="0"/>
        </w:rPr>
      </w:pPr>
      <w:r w:rsidRPr="00A75937">
        <w:t xml:space="preserve">III. Major Activities of the Consultant </w:t>
      </w:r>
    </w:p>
    <w:p w:rsidR="001C44DA" w:rsidRPr="00A75937" w:rsidRDefault="001C44DA" w:rsidP="001C44DA">
      <w:pPr>
        <w:pStyle w:val="BodyText"/>
      </w:pPr>
    </w:p>
    <w:p w:rsidR="001C44DA" w:rsidRPr="00A75937" w:rsidRDefault="001C44DA" w:rsidP="001C44DA">
      <w:pPr>
        <w:autoSpaceDE w:val="0"/>
        <w:autoSpaceDN w:val="0"/>
        <w:adjustRightInd w:val="0"/>
        <w:spacing w:line="360" w:lineRule="auto"/>
        <w:jc w:val="both"/>
      </w:pPr>
      <w:r w:rsidRPr="00A75937">
        <w:t>The consultant will be responsible for undertaking the following training tasks:</w:t>
      </w:r>
    </w:p>
    <w:p w:rsidR="00BD4541" w:rsidRPr="00BD4541" w:rsidRDefault="00BD4541" w:rsidP="00BD4541">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Prepare the course contents/topics </w:t>
      </w:r>
      <w:r w:rsidR="00E37A37">
        <w:rPr>
          <w:rFonts w:ascii="Times New Roman" w:hAnsi="Times New Roman" w:cs="Times New Roman"/>
          <w:sz w:val="24"/>
          <w:szCs w:val="24"/>
        </w:rPr>
        <w:t xml:space="preserve">with its time schedule </w:t>
      </w:r>
      <w:r w:rsidR="008D3032">
        <w:rPr>
          <w:rFonts w:ascii="Times New Roman" w:hAnsi="Times New Roman" w:cs="Times New Roman"/>
          <w:sz w:val="24"/>
          <w:szCs w:val="24"/>
        </w:rPr>
        <w:t>to be covered in the training</w:t>
      </w:r>
    </w:p>
    <w:p w:rsidR="001C44DA" w:rsidRPr="00A75937" w:rsidRDefault="001C44DA" w:rsidP="001C44DA">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A75937">
        <w:rPr>
          <w:rFonts w:ascii="Times New Roman" w:hAnsi="Times New Roman" w:cs="Times New Roman"/>
          <w:sz w:val="24"/>
          <w:szCs w:val="24"/>
        </w:rPr>
        <w:t>Gives a clear explanation of the cours</w:t>
      </w:r>
      <w:r w:rsidR="00224E62">
        <w:rPr>
          <w:rFonts w:ascii="Times New Roman" w:hAnsi="Times New Roman" w:cs="Times New Roman"/>
          <w:sz w:val="24"/>
          <w:szCs w:val="24"/>
        </w:rPr>
        <w:t>e topics with specific examples, focusing on Reproductive Health issues</w:t>
      </w:r>
    </w:p>
    <w:p w:rsidR="001C44DA" w:rsidRPr="00A75937" w:rsidRDefault="001C44DA" w:rsidP="001C44DA">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A75937">
        <w:rPr>
          <w:rFonts w:ascii="Times New Roman" w:hAnsi="Times New Roman" w:cs="Times New Roman"/>
          <w:sz w:val="24"/>
          <w:szCs w:val="24"/>
        </w:rPr>
        <w:t>Prepare and distribute training materials (course notes)</w:t>
      </w:r>
    </w:p>
    <w:p w:rsidR="001C44DA" w:rsidRPr="00A75937" w:rsidRDefault="001C44DA" w:rsidP="001C44DA">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A75937">
        <w:rPr>
          <w:rFonts w:ascii="Times New Roman" w:hAnsi="Times New Roman" w:cs="Times New Roman"/>
          <w:sz w:val="24"/>
          <w:szCs w:val="24"/>
        </w:rPr>
        <w:t>Prepare PowerPoint presentations</w:t>
      </w:r>
    </w:p>
    <w:p w:rsidR="001C44DA" w:rsidRPr="00A75937" w:rsidRDefault="001C44DA" w:rsidP="001C44DA">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A75937">
        <w:rPr>
          <w:rFonts w:ascii="Times New Roman" w:hAnsi="Times New Roman" w:cs="Times New Roman"/>
          <w:sz w:val="24"/>
          <w:szCs w:val="24"/>
        </w:rPr>
        <w:t xml:space="preserve">Facilitates group works/discussions  </w:t>
      </w:r>
    </w:p>
    <w:p w:rsidR="001C44DA" w:rsidRPr="00A75937" w:rsidRDefault="001C44DA" w:rsidP="001C44DA">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A75937">
        <w:rPr>
          <w:rFonts w:ascii="Times New Roman" w:hAnsi="Times New Roman" w:cs="Times New Roman"/>
          <w:sz w:val="24"/>
          <w:szCs w:val="24"/>
        </w:rPr>
        <w:t>Supervise and guide the trainees during their group works</w:t>
      </w:r>
    </w:p>
    <w:p w:rsidR="001C44DA" w:rsidRPr="00A75937" w:rsidRDefault="001C44DA" w:rsidP="001C44DA">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A75937">
        <w:rPr>
          <w:rFonts w:ascii="Times New Roman" w:hAnsi="Times New Roman" w:cs="Times New Roman"/>
          <w:sz w:val="24"/>
          <w:szCs w:val="24"/>
        </w:rPr>
        <w:t>Work in close collaboration with CORHA</w:t>
      </w:r>
    </w:p>
    <w:p w:rsidR="001C44DA" w:rsidRPr="00A75937" w:rsidRDefault="001C44DA" w:rsidP="001C44DA">
      <w:pPr>
        <w:pStyle w:val="ListParagraph"/>
        <w:numPr>
          <w:ilvl w:val="0"/>
          <w:numId w:val="3"/>
        </w:numPr>
        <w:autoSpaceDE w:val="0"/>
        <w:autoSpaceDN w:val="0"/>
        <w:adjustRightInd w:val="0"/>
        <w:spacing w:after="0" w:line="360" w:lineRule="auto"/>
        <w:jc w:val="both"/>
        <w:rPr>
          <w:rFonts w:ascii="Times New Roman" w:hAnsi="Times New Roman" w:cs="Times New Roman"/>
        </w:rPr>
      </w:pPr>
      <w:r w:rsidRPr="00A75937">
        <w:rPr>
          <w:rFonts w:ascii="Times New Roman" w:hAnsi="Times New Roman" w:cs="Times New Roman"/>
          <w:sz w:val="24"/>
          <w:szCs w:val="24"/>
        </w:rPr>
        <w:t>Prepare and submit the training report to CORHA</w:t>
      </w:r>
    </w:p>
    <w:p w:rsidR="001C44DA" w:rsidRPr="00A75937" w:rsidRDefault="001C44DA" w:rsidP="001C44DA">
      <w:pPr>
        <w:pStyle w:val="BodyText"/>
      </w:pPr>
    </w:p>
    <w:p w:rsidR="001C44DA" w:rsidRPr="00A75937" w:rsidRDefault="001C44DA" w:rsidP="001C44DA">
      <w:pPr>
        <w:pStyle w:val="BodyText"/>
        <w:rPr>
          <w:b w:val="0"/>
        </w:rPr>
      </w:pPr>
      <w:r w:rsidRPr="00A75937">
        <w:t xml:space="preserve">Responsibilities of CORHA </w:t>
      </w:r>
    </w:p>
    <w:p w:rsidR="001C44DA" w:rsidRPr="00A75937" w:rsidRDefault="001C44DA" w:rsidP="001C44DA">
      <w:pPr>
        <w:pStyle w:val="BodyText"/>
        <w:rPr>
          <w:b w:val="0"/>
        </w:rPr>
      </w:pPr>
    </w:p>
    <w:p w:rsidR="001C44DA" w:rsidRPr="00A75937" w:rsidRDefault="001C44DA" w:rsidP="001C44DA">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A75937">
        <w:rPr>
          <w:rFonts w:ascii="Times New Roman" w:hAnsi="Times New Roman" w:cs="Times New Roman"/>
          <w:sz w:val="24"/>
          <w:szCs w:val="24"/>
        </w:rPr>
        <w:t xml:space="preserve">Coordinate overall process of the training </w:t>
      </w:r>
    </w:p>
    <w:p w:rsidR="001C44DA" w:rsidRPr="00A75937" w:rsidRDefault="001C44DA" w:rsidP="001C44DA">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A75937">
        <w:rPr>
          <w:rFonts w:ascii="Times New Roman" w:hAnsi="Times New Roman" w:cs="Times New Roman"/>
          <w:sz w:val="24"/>
          <w:szCs w:val="24"/>
        </w:rPr>
        <w:t>fulfill the necessary inputs and logistics for the training</w:t>
      </w:r>
    </w:p>
    <w:p w:rsidR="001C44DA" w:rsidRPr="00A75937" w:rsidRDefault="001C44DA" w:rsidP="001C44DA">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A75937">
        <w:rPr>
          <w:rFonts w:ascii="Times New Roman" w:hAnsi="Times New Roman" w:cs="Times New Roman"/>
          <w:sz w:val="24"/>
          <w:szCs w:val="24"/>
        </w:rPr>
        <w:t xml:space="preserve"> Pay consultancy fee to the consultant as per  the contractual agreements signed</w:t>
      </w:r>
    </w:p>
    <w:p w:rsidR="001C44DA" w:rsidRPr="00A75937" w:rsidRDefault="001C44DA" w:rsidP="001C44DA">
      <w:pPr>
        <w:jc w:val="both"/>
        <w:rPr>
          <w:b/>
          <w:bCs/>
          <w:sz w:val="28"/>
          <w:lang w:val="en-GB"/>
        </w:rPr>
      </w:pPr>
      <w:r w:rsidRPr="00A75937">
        <w:rPr>
          <w:b/>
          <w:bCs/>
          <w:sz w:val="28"/>
        </w:rPr>
        <w:t xml:space="preserve">Duration of the assignment </w:t>
      </w:r>
    </w:p>
    <w:p w:rsidR="001C44DA" w:rsidRPr="00A75937" w:rsidRDefault="001C44DA" w:rsidP="001C44DA">
      <w:pPr>
        <w:jc w:val="both"/>
      </w:pPr>
      <w:r w:rsidRPr="00A75937">
        <w:lastRenderedPageBreak/>
        <w:t xml:space="preserve">The duration of the assignment is for ten days including the preparation of training materials, provision of 5 days training and report writing after training. </w:t>
      </w:r>
    </w:p>
    <w:p w:rsidR="001C44DA" w:rsidRPr="00A75937" w:rsidRDefault="001C44DA" w:rsidP="001C44DA">
      <w:pPr>
        <w:pStyle w:val="ListParagraph"/>
        <w:spacing w:after="0" w:line="360" w:lineRule="auto"/>
        <w:rPr>
          <w:rFonts w:ascii="Times New Roman" w:eastAsia="Times New Roman" w:hAnsi="Times New Roman" w:cs="Times New Roman"/>
        </w:rPr>
      </w:pPr>
    </w:p>
    <w:p w:rsidR="001C44DA" w:rsidRPr="00A75937" w:rsidRDefault="001C44DA" w:rsidP="001C44DA">
      <w:pPr>
        <w:pStyle w:val="BodyText"/>
        <w:spacing w:line="360" w:lineRule="auto"/>
        <w:jc w:val="both"/>
      </w:pPr>
      <w:r w:rsidRPr="00A75937">
        <w:t>Required qualification, skill and experience</w:t>
      </w:r>
    </w:p>
    <w:p w:rsidR="001C44DA" w:rsidRPr="00A75937" w:rsidRDefault="001C44DA" w:rsidP="001C44DA">
      <w:pPr>
        <w:spacing w:line="360" w:lineRule="auto"/>
        <w:rPr>
          <w:color w:val="000000"/>
        </w:rPr>
      </w:pPr>
      <w:r w:rsidRPr="00A75937">
        <w:rPr>
          <w:color w:val="000000"/>
        </w:rPr>
        <w:t>The consultant should meet the following qualifications and skills:</w:t>
      </w:r>
    </w:p>
    <w:p w:rsidR="001C44DA" w:rsidRPr="00A75937" w:rsidRDefault="001C44DA" w:rsidP="001C44DA">
      <w:pPr>
        <w:numPr>
          <w:ilvl w:val="0"/>
          <w:numId w:val="2"/>
        </w:numPr>
        <w:spacing w:line="360" w:lineRule="auto"/>
        <w:jc w:val="both"/>
      </w:pPr>
      <w:r w:rsidRPr="00A75937">
        <w:t>The task requires at least two trainers with a minimum of M.A/</w:t>
      </w:r>
      <w:proofErr w:type="spellStart"/>
      <w:r w:rsidRPr="00A75937">
        <w:t>MSc</w:t>
      </w:r>
      <w:proofErr w:type="spellEnd"/>
      <w:r w:rsidRPr="00A75937">
        <w:t>.)  Degree or equivalent in Organizational Management, Economics, Management or other relevant discipline.</w:t>
      </w:r>
    </w:p>
    <w:p w:rsidR="001C44DA" w:rsidRPr="00A75937" w:rsidRDefault="001C44DA" w:rsidP="001C44DA">
      <w:pPr>
        <w:pStyle w:val="ListParagraph"/>
        <w:numPr>
          <w:ilvl w:val="0"/>
          <w:numId w:val="2"/>
        </w:numPr>
        <w:autoSpaceDE w:val="0"/>
        <w:autoSpaceDN w:val="0"/>
        <w:adjustRightInd w:val="0"/>
        <w:spacing w:after="0" w:line="360" w:lineRule="auto"/>
        <w:rPr>
          <w:rFonts w:ascii="Times New Roman" w:hAnsi="Times New Roman" w:cs="Times New Roman"/>
          <w:color w:val="000000"/>
          <w:sz w:val="24"/>
        </w:rPr>
      </w:pPr>
      <w:r w:rsidRPr="00A75937">
        <w:rPr>
          <w:rFonts w:ascii="Times New Roman" w:hAnsi="Times New Roman" w:cs="Times New Roman"/>
        </w:rPr>
        <w:t xml:space="preserve">Familiarity and practical experience in the area, particularly in developing training manual </w:t>
      </w:r>
    </w:p>
    <w:p w:rsidR="001C44DA" w:rsidRPr="00A75937" w:rsidRDefault="001C44DA" w:rsidP="001C44DA">
      <w:pPr>
        <w:pStyle w:val="ListParagraph"/>
        <w:numPr>
          <w:ilvl w:val="0"/>
          <w:numId w:val="2"/>
        </w:numPr>
        <w:autoSpaceDE w:val="0"/>
        <w:autoSpaceDN w:val="0"/>
        <w:adjustRightInd w:val="0"/>
        <w:spacing w:after="0" w:line="360" w:lineRule="auto"/>
        <w:rPr>
          <w:rFonts w:ascii="Times New Roman" w:hAnsi="Times New Roman" w:cs="Times New Roman"/>
          <w:color w:val="000000"/>
          <w:sz w:val="24"/>
        </w:rPr>
      </w:pPr>
      <w:r w:rsidRPr="00A75937">
        <w:rPr>
          <w:rFonts w:ascii="Times New Roman" w:hAnsi="Times New Roman" w:cs="Times New Roman"/>
          <w:color w:val="000000"/>
          <w:sz w:val="24"/>
        </w:rPr>
        <w:t>Experienced in conducting training on Project Cycle Management</w:t>
      </w:r>
    </w:p>
    <w:p w:rsidR="001C44DA" w:rsidRPr="00A75937" w:rsidRDefault="001C44DA" w:rsidP="001C44DA">
      <w:pPr>
        <w:pStyle w:val="ListParagraph"/>
        <w:numPr>
          <w:ilvl w:val="0"/>
          <w:numId w:val="2"/>
        </w:numPr>
        <w:autoSpaceDE w:val="0"/>
        <w:autoSpaceDN w:val="0"/>
        <w:adjustRightInd w:val="0"/>
        <w:spacing w:after="0" w:line="360" w:lineRule="auto"/>
        <w:rPr>
          <w:rFonts w:ascii="Times New Roman" w:hAnsi="Times New Roman" w:cs="Times New Roman"/>
          <w:color w:val="000000"/>
          <w:sz w:val="24"/>
        </w:rPr>
      </w:pPr>
      <w:r w:rsidRPr="00A75937">
        <w:rPr>
          <w:rFonts w:ascii="Times New Roman" w:hAnsi="Times New Roman" w:cs="Times New Roman"/>
          <w:color w:val="000000"/>
          <w:sz w:val="24"/>
        </w:rPr>
        <w:t xml:space="preserve">Experienced in working with capacity development of NGOs </w:t>
      </w:r>
    </w:p>
    <w:p w:rsidR="001C44DA" w:rsidRPr="00A75937" w:rsidRDefault="001C44DA" w:rsidP="001C44DA">
      <w:pPr>
        <w:pStyle w:val="ListParagraph"/>
        <w:spacing w:after="0" w:line="240" w:lineRule="auto"/>
        <w:rPr>
          <w:rFonts w:ascii="Times New Roman" w:eastAsia="Times New Roman" w:hAnsi="Times New Roman" w:cs="Times New Roman"/>
          <w:b/>
          <w:u w:val="single"/>
        </w:rPr>
      </w:pPr>
    </w:p>
    <w:p w:rsidR="001C44DA" w:rsidRPr="00A75937" w:rsidRDefault="001C44DA" w:rsidP="001C44DA">
      <w:pPr>
        <w:jc w:val="both"/>
        <w:rPr>
          <w:b/>
          <w:bCs/>
          <w:sz w:val="28"/>
          <w:lang w:val="en-GB"/>
        </w:rPr>
      </w:pPr>
      <w:r w:rsidRPr="00A75937">
        <w:rPr>
          <w:b/>
          <w:bCs/>
        </w:rPr>
        <w:t xml:space="preserve">V. </w:t>
      </w:r>
      <w:r w:rsidRPr="00A75937">
        <w:rPr>
          <w:b/>
          <w:bCs/>
          <w:sz w:val="28"/>
        </w:rPr>
        <w:t xml:space="preserve">Duration of the assignment </w:t>
      </w:r>
    </w:p>
    <w:p w:rsidR="001C44DA" w:rsidRPr="00A75937" w:rsidRDefault="001C44DA" w:rsidP="001C44DA">
      <w:pPr>
        <w:jc w:val="both"/>
      </w:pPr>
      <w:r w:rsidRPr="00A75937">
        <w:t xml:space="preserve">The duration of the assignment is for ten days including the preparation of training materials, provision of 5 days training and report writing after training. </w:t>
      </w:r>
    </w:p>
    <w:p w:rsidR="001C44DA" w:rsidRPr="00A75937" w:rsidRDefault="001C44DA" w:rsidP="001C44DA">
      <w:pPr>
        <w:pStyle w:val="BodyText"/>
        <w:spacing w:line="360" w:lineRule="auto"/>
        <w:jc w:val="both"/>
      </w:pPr>
    </w:p>
    <w:p w:rsidR="001C44DA" w:rsidRPr="00A75937" w:rsidRDefault="001C44DA" w:rsidP="001C44DA">
      <w:pPr>
        <w:pStyle w:val="BodyText3"/>
        <w:spacing w:line="360" w:lineRule="auto"/>
        <w:rPr>
          <w:b/>
          <w:bCs/>
          <w:sz w:val="24"/>
          <w:szCs w:val="24"/>
        </w:rPr>
      </w:pPr>
      <w:r w:rsidRPr="00A75937">
        <w:rPr>
          <w:b/>
          <w:bCs/>
          <w:sz w:val="24"/>
          <w:szCs w:val="24"/>
        </w:rPr>
        <w:t>VI. Terms of payment</w:t>
      </w:r>
    </w:p>
    <w:p w:rsidR="001C44DA" w:rsidRPr="00A75937" w:rsidRDefault="001C44DA" w:rsidP="001C44DA">
      <w:pPr>
        <w:pStyle w:val="BodyText"/>
        <w:spacing w:line="360" w:lineRule="auto"/>
        <w:jc w:val="both"/>
        <w:rPr>
          <w:b w:val="0"/>
        </w:rPr>
      </w:pPr>
      <w:r w:rsidRPr="00A75937">
        <w:rPr>
          <w:b w:val="0"/>
        </w:rPr>
        <w:t>The payment will be effected upon the completion of the training and submission of a comprehensive report to CORHA.</w:t>
      </w:r>
    </w:p>
    <w:p w:rsidR="001C44DA" w:rsidRPr="00A75937" w:rsidRDefault="001C44DA" w:rsidP="001C44DA">
      <w:pPr>
        <w:pStyle w:val="BodyText3"/>
        <w:rPr>
          <w:b/>
          <w:bCs/>
          <w:sz w:val="24"/>
          <w:szCs w:val="24"/>
        </w:rPr>
      </w:pPr>
      <w:r w:rsidRPr="00A75937">
        <w:rPr>
          <w:b/>
          <w:bCs/>
          <w:sz w:val="24"/>
          <w:szCs w:val="24"/>
        </w:rPr>
        <w:t>VII. TAXTION:</w:t>
      </w:r>
    </w:p>
    <w:p w:rsidR="001C44DA" w:rsidRPr="00A75937" w:rsidRDefault="001C44DA" w:rsidP="001C44DA">
      <w:pPr>
        <w:pStyle w:val="BodyText3"/>
        <w:spacing w:line="360" w:lineRule="auto"/>
        <w:rPr>
          <w:sz w:val="24"/>
          <w:szCs w:val="24"/>
        </w:rPr>
      </w:pPr>
      <w:r w:rsidRPr="00A75937">
        <w:rPr>
          <w:sz w:val="24"/>
          <w:szCs w:val="24"/>
        </w:rPr>
        <w:t>Taxation will be as per the law of the land. The Consultant shall be liable for all taxes levied by the Government.</w:t>
      </w:r>
    </w:p>
    <w:p w:rsidR="001C44DA" w:rsidRPr="00A75937" w:rsidRDefault="001C44DA" w:rsidP="001C44DA">
      <w:pPr>
        <w:pStyle w:val="BodyText3"/>
        <w:spacing w:line="360" w:lineRule="auto"/>
        <w:rPr>
          <w:b/>
          <w:bCs/>
          <w:sz w:val="24"/>
          <w:szCs w:val="24"/>
        </w:rPr>
      </w:pPr>
      <w:r w:rsidRPr="00A75937">
        <w:rPr>
          <w:b/>
          <w:bCs/>
          <w:sz w:val="24"/>
          <w:szCs w:val="24"/>
        </w:rPr>
        <w:t>VIII. TERMINATION</w:t>
      </w:r>
    </w:p>
    <w:p w:rsidR="001C44DA" w:rsidRPr="00A75937" w:rsidRDefault="001C44DA" w:rsidP="001C44DA">
      <w:pPr>
        <w:pStyle w:val="BodyText3"/>
        <w:spacing w:line="360" w:lineRule="auto"/>
        <w:jc w:val="both"/>
        <w:rPr>
          <w:sz w:val="24"/>
          <w:szCs w:val="24"/>
        </w:rPr>
      </w:pPr>
      <w:r w:rsidRPr="00A75937">
        <w:rPr>
          <w:sz w:val="24"/>
          <w:szCs w:val="24"/>
        </w:rPr>
        <w:t>If the Consultant is unable to complete the task for any reason, CORHA shall have the option to terminate this agreement unilaterally on business. The Consultant’s non-performance of the duties described in the TOR will constitute a breach of this agreement and will be a court case and all costs related to this case will be covered by the consultant. However, the Consultant will not be responsible for any delay or cancelation caused by the client.</w:t>
      </w:r>
    </w:p>
    <w:p w:rsidR="001C44DA" w:rsidRPr="00A75937" w:rsidRDefault="001C44DA" w:rsidP="001C44DA">
      <w:pPr>
        <w:jc w:val="both"/>
        <w:rPr>
          <w:b/>
          <w:bCs/>
          <w:sz w:val="28"/>
          <w:lang w:val="en-GB"/>
        </w:rPr>
      </w:pPr>
      <w:r w:rsidRPr="00A75937">
        <w:rPr>
          <w:b/>
          <w:bCs/>
          <w:sz w:val="28"/>
          <w:lang w:val="en-GB"/>
        </w:rPr>
        <w:t>Application Procedures</w:t>
      </w:r>
    </w:p>
    <w:p w:rsidR="001C44DA" w:rsidRPr="00A75937" w:rsidRDefault="001C44DA" w:rsidP="001C44DA">
      <w:pPr>
        <w:spacing w:line="360" w:lineRule="auto"/>
        <w:jc w:val="both"/>
      </w:pPr>
      <w:r w:rsidRPr="00A75937">
        <w:t xml:space="preserve">Interested consultants/consultancy firms satisfying the required qualification and skills are invited to submit hard copies of their application/proposal with a cover letter to the CORHA office, located at </w:t>
      </w:r>
      <w:proofErr w:type="spellStart"/>
      <w:r w:rsidRPr="00A75937">
        <w:t>Kebena</w:t>
      </w:r>
      <w:proofErr w:type="spellEnd"/>
      <w:r w:rsidRPr="00A75937">
        <w:t xml:space="preserve"> area, near to </w:t>
      </w:r>
      <w:proofErr w:type="spellStart"/>
      <w:r w:rsidRPr="00A75937">
        <w:t>OiLibiya</w:t>
      </w:r>
      <w:proofErr w:type="spellEnd"/>
      <w:r w:rsidRPr="00A75937">
        <w:t xml:space="preserve">, </w:t>
      </w:r>
      <w:proofErr w:type="spellStart"/>
      <w:r w:rsidRPr="00A75937">
        <w:t>Oromiya</w:t>
      </w:r>
      <w:proofErr w:type="spellEnd"/>
      <w:r w:rsidRPr="00A75937">
        <w:t xml:space="preserve"> Forest and Wildlife Development Enterprise Building, 1</w:t>
      </w:r>
      <w:r w:rsidRPr="00A75937">
        <w:rPr>
          <w:vertAlign w:val="superscript"/>
        </w:rPr>
        <w:t>st</w:t>
      </w:r>
      <w:r w:rsidRPr="00A75937">
        <w:t xml:space="preserve"> Floor</w:t>
      </w:r>
      <w:r>
        <w:t xml:space="preserve"> before 1</w:t>
      </w:r>
      <w:r w:rsidR="001D320D">
        <w:t>4</w:t>
      </w:r>
      <w:r>
        <w:t xml:space="preserve"> May 2015</w:t>
      </w:r>
      <w:r w:rsidRPr="00A75937">
        <w:t xml:space="preserve">.  </w:t>
      </w:r>
    </w:p>
    <w:p w:rsidR="001C44DA" w:rsidRDefault="001C44DA" w:rsidP="001C44DA">
      <w:pPr>
        <w:spacing w:line="360" w:lineRule="auto"/>
      </w:pPr>
      <w:r>
        <w:t xml:space="preserve">For further information, please call to CORHA office at </w:t>
      </w:r>
      <w:r w:rsidRPr="008D5A12">
        <w:t>0111260320 or 0118592642</w:t>
      </w:r>
      <w:r>
        <w:t xml:space="preserve"> </w:t>
      </w:r>
      <w:r w:rsidRPr="008D5A12">
        <w:t xml:space="preserve">  </w:t>
      </w:r>
    </w:p>
    <w:p w:rsidR="001C44DA" w:rsidRDefault="001C44DA" w:rsidP="001C44DA">
      <w:pPr>
        <w:ind w:firstLine="720"/>
        <w:rPr>
          <w:b/>
          <w:u w:val="single"/>
        </w:rPr>
      </w:pPr>
      <w:r w:rsidRPr="00516D5D">
        <w:rPr>
          <w:b/>
          <w:u w:val="single"/>
        </w:rPr>
        <w:lastRenderedPageBreak/>
        <w:t>Note</w:t>
      </w:r>
    </w:p>
    <w:p w:rsidR="001C44DA" w:rsidRDefault="001C44DA" w:rsidP="001C44DA">
      <w:pPr>
        <w:pStyle w:val="ListParagraph"/>
        <w:spacing w:after="0" w:line="360" w:lineRule="auto"/>
        <w:jc w:val="both"/>
        <w:rPr>
          <w:i/>
          <w:sz w:val="24"/>
          <w:szCs w:val="24"/>
        </w:rPr>
      </w:pPr>
      <w:r w:rsidRPr="00516D5D">
        <w:rPr>
          <w:i/>
          <w:sz w:val="24"/>
          <w:szCs w:val="24"/>
        </w:rPr>
        <w:t xml:space="preserve">Please note that only selected consulting firms/independent consultants will be contacted </w:t>
      </w:r>
    </w:p>
    <w:p w:rsidR="001C44DA" w:rsidRDefault="001C44DA" w:rsidP="001C44DA">
      <w:pPr>
        <w:pStyle w:val="BodyText3"/>
        <w:spacing w:line="360" w:lineRule="auto"/>
        <w:jc w:val="both"/>
        <w:rPr>
          <w:rFonts w:ascii="Arial" w:hAnsi="Arial" w:cs="Arial"/>
          <w:sz w:val="24"/>
          <w:szCs w:val="24"/>
        </w:rPr>
      </w:pPr>
    </w:p>
    <w:p w:rsidR="00173FAC" w:rsidRDefault="00173FAC" w:rsidP="001C44DA">
      <w:pPr>
        <w:pStyle w:val="Title"/>
        <w:spacing w:line="360" w:lineRule="auto"/>
      </w:pPr>
    </w:p>
    <w:sectPr w:rsidR="00173FAC" w:rsidSect="00A12334">
      <w:pgSz w:w="11909" w:h="16834" w:code="9"/>
      <w:pgMar w:top="1440" w:right="1296" w:bottom="1440" w:left="1728"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63661"/>
    <w:multiLevelType w:val="hybridMultilevel"/>
    <w:tmpl w:val="EC2E5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5815AB"/>
    <w:multiLevelType w:val="hybridMultilevel"/>
    <w:tmpl w:val="FC6EA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1207FCD"/>
    <w:multiLevelType w:val="hybridMultilevel"/>
    <w:tmpl w:val="7F88F6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464E9A"/>
    <w:multiLevelType w:val="hybridMultilevel"/>
    <w:tmpl w:val="556C63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4315B89"/>
    <w:multiLevelType w:val="hybridMultilevel"/>
    <w:tmpl w:val="C02CEA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C745142"/>
    <w:multiLevelType w:val="hybridMultilevel"/>
    <w:tmpl w:val="2A42B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 w:numId="6">
    <w:abstractNumId w:val="5"/>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D713A"/>
    <w:rsid w:val="000D7D9E"/>
    <w:rsid w:val="00173FAC"/>
    <w:rsid w:val="001A1807"/>
    <w:rsid w:val="001C44DA"/>
    <w:rsid w:val="001D320D"/>
    <w:rsid w:val="00224E62"/>
    <w:rsid w:val="002C41F0"/>
    <w:rsid w:val="003D713A"/>
    <w:rsid w:val="0041096F"/>
    <w:rsid w:val="004E4DC8"/>
    <w:rsid w:val="00532315"/>
    <w:rsid w:val="00643DB3"/>
    <w:rsid w:val="00743F90"/>
    <w:rsid w:val="008D3032"/>
    <w:rsid w:val="00940D0C"/>
    <w:rsid w:val="0099051F"/>
    <w:rsid w:val="009E302C"/>
    <w:rsid w:val="00B01156"/>
    <w:rsid w:val="00B536CB"/>
    <w:rsid w:val="00BC662C"/>
    <w:rsid w:val="00BD4541"/>
    <w:rsid w:val="00DC284C"/>
    <w:rsid w:val="00E17998"/>
    <w:rsid w:val="00E37A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13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D713A"/>
    <w:rPr>
      <w:b/>
      <w:bCs/>
    </w:rPr>
  </w:style>
  <w:style w:type="character" w:customStyle="1" w:styleId="BodyTextChar">
    <w:name w:val="Body Text Char"/>
    <w:basedOn w:val="DefaultParagraphFont"/>
    <w:link w:val="BodyText"/>
    <w:rsid w:val="003D713A"/>
    <w:rPr>
      <w:rFonts w:ascii="Times New Roman" w:eastAsia="Times New Roman" w:hAnsi="Times New Roman" w:cs="Times New Roman"/>
      <w:b/>
      <w:bCs/>
      <w:sz w:val="24"/>
      <w:szCs w:val="24"/>
    </w:rPr>
  </w:style>
  <w:style w:type="paragraph" w:styleId="Title">
    <w:name w:val="Title"/>
    <w:basedOn w:val="Normal"/>
    <w:link w:val="TitleChar"/>
    <w:qFormat/>
    <w:rsid w:val="003D713A"/>
    <w:pPr>
      <w:jc w:val="center"/>
    </w:pPr>
    <w:rPr>
      <w:b/>
      <w:bCs/>
    </w:rPr>
  </w:style>
  <w:style w:type="character" w:customStyle="1" w:styleId="TitleChar">
    <w:name w:val="Title Char"/>
    <w:basedOn w:val="DefaultParagraphFont"/>
    <w:link w:val="Title"/>
    <w:rsid w:val="003D713A"/>
    <w:rPr>
      <w:rFonts w:ascii="Times New Roman" w:eastAsia="Times New Roman" w:hAnsi="Times New Roman" w:cs="Times New Roman"/>
      <w:b/>
      <w:bCs/>
      <w:sz w:val="24"/>
      <w:szCs w:val="24"/>
    </w:rPr>
  </w:style>
  <w:style w:type="paragraph" w:styleId="BodyText3">
    <w:name w:val="Body Text 3"/>
    <w:basedOn w:val="Normal"/>
    <w:link w:val="BodyText3Char"/>
    <w:rsid w:val="003D713A"/>
    <w:pPr>
      <w:spacing w:after="120"/>
    </w:pPr>
    <w:rPr>
      <w:sz w:val="16"/>
      <w:szCs w:val="16"/>
    </w:rPr>
  </w:style>
  <w:style w:type="character" w:customStyle="1" w:styleId="BodyText3Char">
    <w:name w:val="Body Text 3 Char"/>
    <w:basedOn w:val="DefaultParagraphFont"/>
    <w:link w:val="BodyText3"/>
    <w:rsid w:val="003D713A"/>
    <w:rPr>
      <w:rFonts w:ascii="Times New Roman" w:eastAsia="Times New Roman" w:hAnsi="Times New Roman" w:cs="Times New Roman"/>
      <w:sz w:val="16"/>
      <w:szCs w:val="16"/>
    </w:rPr>
  </w:style>
  <w:style w:type="character" w:customStyle="1" w:styleId="ListParagraphChar">
    <w:name w:val="List Paragraph Char"/>
    <w:basedOn w:val="DefaultParagraphFont"/>
    <w:link w:val="ListParagraph"/>
    <w:uiPriority w:val="34"/>
    <w:locked/>
    <w:rsid w:val="003D713A"/>
  </w:style>
  <w:style w:type="paragraph" w:styleId="ListParagraph">
    <w:name w:val="List Paragraph"/>
    <w:basedOn w:val="Normal"/>
    <w:link w:val="ListParagraphChar"/>
    <w:uiPriority w:val="34"/>
    <w:qFormat/>
    <w:rsid w:val="003D713A"/>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3D713A"/>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86162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Abebaw</dc:creator>
  <cp:lastModifiedBy>Abebaw</cp:lastModifiedBy>
  <cp:revision>12</cp:revision>
  <dcterms:created xsi:type="dcterms:W3CDTF">2015-04-23T08:34:00Z</dcterms:created>
  <dcterms:modified xsi:type="dcterms:W3CDTF">2015-04-27T11:01:00Z</dcterms:modified>
</cp:coreProperties>
</file>